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1C98">
      <w:pPr>
        <w:spacing w:line="570" w:lineRule="exact"/>
        <w:ind w:left="0" w:leftChars="0" w:firstLine="0" w:firstLineChars="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46F2DBD8">
      <w:pPr>
        <w:pStyle w:val="2"/>
        <w:spacing w:line="570" w:lineRule="exact"/>
        <w:rPr>
          <w:rFonts w:ascii="楷体_GB2312" w:hAnsi="楷体_GB2312" w:eastAsia="楷体_GB2312" w:cs="楷体_GB2312"/>
          <w:b/>
          <w:sz w:val="32"/>
          <w:szCs w:val="32"/>
        </w:rPr>
      </w:pPr>
    </w:p>
    <w:p w14:paraId="5D835180">
      <w:pPr>
        <w:pStyle w:val="2"/>
        <w:spacing w:line="570" w:lineRule="exact"/>
        <w:ind w:left="0" w:leftChars="0" w:firstLine="0" w:firstLineChars="0"/>
        <w:rPr>
          <w:rFonts w:cs="楷体_GB2312" w:asciiTheme="minorEastAsia" w:hAnsiTheme="minorEastAsia" w:eastAsiaTheme="minorEastAsia"/>
          <w:b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sz w:val="32"/>
          <w:szCs w:val="32"/>
        </w:rPr>
        <w:t>我公司承诺如下：</w:t>
      </w:r>
    </w:p>
    <w:p w14:paraId="11370E04">
      <w:pPr>
        <w:pStyle w:val="2"/>
        <w:numPr>
          <w:ilvl w:val="0"/>
          <w:numId w:val="0"/>
        </w:numPr>
        <w:spacing w:line="570" w:lineRule="exact"/>
        <w:ind w:left="0" w:leftChars="0" w:firstLine="0" w:firstLineChars="0"/>
        <w:jc w:val="left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一、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严格遵守国家、北京市法规及医院规定。</w:t>
      </w:r>
    </w:p>
    <w:p w14:paraId="6277E7B0">
      <w:pPr>
        <w:pStyle w:val="2"/>
        <w:numPr>
          <w:ilvl w:val="0"/>
          <w:numId w:val="0"/>
        </w:numPr>
        <w:spacing w:line="570" w:lineRule="exact"/>
        <w:ind w:left="560" w:leftChars="0" w:hanging="560" w:hangingChars="20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二、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取得生产（配送）医用耗材须具备的全部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国家法规要求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资质及医院要求的其他资质或条件，并及时向医院提供。</w:t>
      </w:r>
    </w:p>
    <w:p w14:paraId="4D20C2E2">
      <w:pPr>
        <w:pStyle w:val="2"/>
        <w:numPr>
          <w:ilvl w:val="0"/>
          <w:numId w:val="0"/>
        </w:numPr>
        <w:spacing w:line="570" w:lineRule="exact"/>
        <w:ind w:left="0" w:leftChars="0" w:firstLine="0" w:firstLineChars="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三、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保证供应产品的质量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均符合国家颁布的相关质量要求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。</w:t>
      </w:r>
    </w:p>
    <w:p w14:paraId="7E61D928">
      <w:pPr>
        <w:pStyle w:val="2"/>
        <w:numPr>
          <w:ilvl w:val="0"/>
          <w:numId w:val="0"/>
        </w:numPr>
        <w:spacing w:line="570" w:lineRule="exact"/>
        <w:ind w:left="0" w:leftChars="0" w:firstLine="0" w:firstLineChars="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四、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及时响应并严格按照医院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采购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计划予以供应。</w:t>
      </w:r>
    </w:p>
    <w:p w14:paraId="3DC050C5">
      <w:pPr>
        <w:pStyle w:val="2"/>
        <w:numPr>
          <w:ilvl w:val="0"/>
          <w:numId w:val="0"/>
        </w:numPr>
        <w:spacing w:line="570" w:lineRule="exact"/>
        <w:ind w:left="560" w:leftChars="0" w:hanging="560" w:hangingChars="20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五、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配合医院完成品种或配送调整，及时报送信息变更申请、提供相关资料。</w:t>
      </w:r>
    </w:p>
    <w:p w14:paraId="1763A84B">
      <w:pPr>
        <w:pStyle w:val="2"/>
        <w:numPr>
          <w:ilvl w:val="0"/>
          <w:numId w:val="0"/>
        </w:numPr>
        <w:spacing w:line="570" w:lineRule="exact"/>
        <w:ind w:left="560" w:leftChars="0" w:hanging="560" w:hangingChars="20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六、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保证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供给我院的产品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为北京市阳光采购平台挂网价、北京市地区最低价，如价格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lang w:eastAsia="zh-CN"/>
        </w:rPr>
        <w:t>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医保编码等涉及阳采挂网信息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发生调整，应及时告知。</w:t>
      </w:r>
    </w:p>
    <w:p w14:paraId="29F1068D">
      <w:pPr>
        <w:pStyle w:val="2"/>
        <w:numPr>
          <w:ilvl w:val="0"/>
          <w:numId w:val="0"/>
        </w:numPr>
        <w:spacing w:line="570" w:lineRule="exact"/>
        <w:ind w:left="0" w:leftChars="0" w:firstLine="0" w:firstLineChars="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七、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配合医院完成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各项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审计核查工作。</w:t>
      </w:r>
    </w:p>
    <w:p w14:paraId="6726BEAE">
      <w:pPr>
        <w:pStyle w:val="2"/>
        <w:numPr>
          <w:ilvl w:val="0"/>
          <w:numId w:val="0"/>
        </w:numPr>
        <w:spacing w:line="570" w:lineRule="exact"/>
        <w:ind w:left="0" w:leftChars="0" w:firstLine="0" w:firstLineChars="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>八、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全程接受医院监督检查。</w:t>
      </w:r>
    </w:p>
    <w:p w14:paraId="68518E49">
      <w:pPr>
        <w:pStyle w:val="2"/>
        <w:spacing w:line="570" w:lineRule="exact"/>
        <w:ind w:firstLine="560" w:firstLineChars="20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如与以上承诺不符，自愿承担一切后果。</w:t>
      </w:r>
    </w:p>
    <w:p w14:paraId="6D90F1BB">
      <w:pPr>
        <w:pStyle w:val="2"/>
        <w:spacing w:line="570" w:lineRule="exact"/>
        <w:ind w:left="0" w:leftChars="0" w:firstLine="560" w:firstLineChars="200"/>
        <w:rPr>
          <w:rFonts w:cs="仿宋" w:asciiTheme="minorEastAsia" w:hAnsiTheme="minorEastAsia" w:eastAsiaTheme="minorEastAsia"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特此承诺。</w:t>
      </w:r>
    </w:p>
    <w:p w14:paraId="703F288E">
      <w:pPr>
        <w:pStyle w:val="2"/>
        <w:spacing w:line="570" w:lineRule="exact"/>
        <w:rPr>
          <w:rFonts w:hint="eastAsia" w:hAnsi="宋体" w:cs="仿宋"/>
          <w:bCs/>
          <w:sz w:val="28"/>
          <w:szCs w:val="28"/>
        </w:rPr>
      </w:pPr>
      <w:r>
        <w:rPr>
          <w:rFonts w:hint="eastAsia" w:hAnsi="宋体" w:cs="仿宋"/>
          <w:bCs/>
          <w:sz w:val="28"/>
          <w:szCs w:val="28"/>
        </w:rPr>
        <w:t xml:space="preserve">       </w:t>
      </w:r>
    </w:p>
    <w:p w14:paraId="01F8DD80">
      <w:pPr>
        <w:pStyle w:val="2"/>
        <w:spacing w:line="570" w:lineRule="exact"/>
        <w:rPr>
          <w:rFonts w:hint="eastAsia" w:hAnsi="宋体" w:cs="仿宋"/>
          <w:bCs/>
          <w:sz w:val="28"/>
          <w:szCs w:val="28"/>
        </w:rPr>
      </w:pPr>
    </w:p>
    <w:p w14:paraId="2AD173F1">
      <w:pPr>
        <w:pStyle w:val="2"/>
        <w:spacing w:line="570" w:lineRule="exact"/>
        <w:ind w:firstLine="5320" w:firstLineChars="1900"/>
        <w:rPr>
          <w:rFonts w:hint="eastAsia" w:hAnsi="宋体" w:cs="仿宋"/>
          <w:bCs/>
          <w:sz w:val="28"/>
          <w:szCs w:val="28"/>
        </w:rPr>
      </w:pPr>
      <w:r>
        <w:rPr>
          <w:rFonts w:hint="eastAsia" w:hAnsi="宋体" w:cs="仿宋"/>
          <w:bCs/>
          <w:sz w:val="28"/>
          <w:szCs w:val="28"/>
        </w:rPr>
        <w:t>供应商：（盖章）</w:t>
      </w:r>
    </w:p>
    <w:p w14:paraId="7221E712">
      <w:pPr>
        <w:pStyle w:val="2"/>
        <w:spacing w:line="570" w:lineRule="exact"/>
        <w:ind w:firstLine="4760" w:firstLineChars="1700"/>
        <w:rPr>
          <w:rFonts w:hint="eastAsia" w:hAnsi="宋体" w:cs="仿宋"/>
          <w:bCs/>
          <w:sz w:val="28"/>
          <w:szCs w:val="28"/>
        </w:rPr>
      </w:pPr>
    </w:p>
    <w:p w14:paraId="1EF79CAB">
      <w:pPr>
        <w:pStyle w:val="2"/>
        <w:spacing w:line="570" w:lineRule="exact"/>
        <w:rPr>
          <w:rFonts w:hAnsi="宋体" w:cs="仿宋"/>
          <w:sz w:val="28"/>
          <w:szCs w:val="28"/>
        </w:rPr>
      </w:pPr>
      <w:r>
        <w:rPr>
          <w:rFonts w:hint="eastAsia" w:hAnsi="宋体" w:cs="仿宋"/>
          <w:bCs/>
          <w:sz w:val="28"/>
          <w:szCs w:val="28"/>
        </w:rPr>
        <w:t xml:space="preserve">                            </w:t>
      </w:r>
      <w:r>
        <w:rPr>
          <w:rFonts w:hint="eastAsia" w:hAnsi="宋体" w:cs="仿宋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hAnsi="宋体" w:cs="仿宋"/>
          <w:bCs/>
          <w:sz w:val="28"/>
          <w:szCs w:val="28"/>
        </w:rPr>
        <w:t>法定代表人：</w:t>
      </w:r>
      <w:r>
        <w:rPr>
          <w:rFonts w:hint="eastAsia" w:hAnsi="宋体" w:cs="仿宋"/>
          <w:sz w:val="28"/>
          <w:szCs w:val="28"/>
        </w:rPr>
        <w:t>（签字或盖章）</w:t>
      </w:r>
    </w:p>
    <w:p w14:paraId="52FBC4F3">
      <w:pPr>
        <w:spacing w:line="570" w:lineRule="exact"/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 xml:space="preserve">                            </w:t>
      </w:r>
      <w:r>
        <w:rPr>
          <w:rFonts w:hint="eastAsia" w:cs="仿宋" w:asciiTheme="minorEastAsia" w:hAnsiTheme="minorEastAsia" w:eastAsiaTheme="minorEastAsia"/>
          <w:bCs/>
          <w:sz w:val="28"/>
          <w:szCs w:val="28"/>
          <w:lang w:val="en-US" w:eastAsia="zh-CN"/>
        </w:rPr>
        <w:t xml:space="preserve">      </w:t>
      </w:r>
    </w:p>
    <w:p w14:paraId="0C2BFE26">
      <w:pPr>
        <w:spacing w:line="570" w:lineRule="exact"/>
        <w:ind w:firstLine="4480" w:firstLineChars="16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 xml:space="preserve">签发日期：   年   月   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p w14:paraId="3D7F3D6D">
      <w:pPr>
        <w:spacing w:line="570" w:lineRule="exac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附件一</w:t>
      </w:r>
    </w:p>
    <w:p w14:paraId="6299E7CA">
      <w:pPr>
        <w:spacing w:line="570" w:lineRule="exact"/>
        <w:jc w:val="center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产品清单</w:t>
      </w:r>
    </w:p>
    <w:p w14:paraId="42603BA8">
      <w:pPr>
        <w:spacing w:line="570" w:lineRule="exact"/>
        <w:rPr>
          <w:rFonts w:hint="eastAsia" w:ascii="仿宋" w:hAnsi="仿宋" w:eastAsia="仿宋" w:cs="仿宋"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</w:t>
      </w:r>
    </w:p>
    <w:tbl>
      <w:tblPr>
        <w:tblStyle w:val="4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79"/>
        <w:gridCol w:w="1820"/>
        <w:gridCol w:w="1821"/>
        <w:gridCol w:w="1474"/>
      </w:tblGrid>
      <w:tr w14:paraId="5023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2C2D301E">
            <w:pPr>
              <w:spacing w:line="57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079" w:type="dxa"/>
          </w:tcPr>
          <w:p w14:paraId="704F1519">
            <w:pPr>
              <w:spacing w:line="57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820" w:type="dxa"/>
          </w:tcPr>
          <w:p w14:paraId="1A5C8609">
            <w:pPr>
              <w:spacing w:line="57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821" w:type="dxa"/>
          </w:tcPr>
          <w:p w14:paraId="298B8C1C">
            <w:pPr>
              <w:spacing w:line="57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到院价格</w:t>
            </w:r>
          </w:p>
        </w:tc>
        <w:tc>
          <w:tcPr>
            <w:tcW w:w="1474" w:type="dxa"/>
          </w:tcPr>
          <w:p w14:paraId="73C2FF38">
            <w:pPr>
              <w:spacing w:line="57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B5E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6C6E853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26E8A822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7C81F1AF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46D590BB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6A26E87F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98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44EDB66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6597D853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493F89D8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718A0CA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29DC6FDE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D9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5F8B406F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0AA9DE02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61F203F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675A1A4C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0517731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44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555D4D03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2C6C4AFD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5BE200C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4C948C28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36C2179D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D9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50F9ABB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512BD6A1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17DB229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463437BE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1BE393EB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E3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34DB430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3D13A03D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10CB54EA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1C3DAFB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65EB665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EA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65AFC360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6AF53886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1F28DFC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3FCDD46A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144EAC7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EB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75B286DD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0A7C1C88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0248B5E2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30E8DD1E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069ADD7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07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674BA666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76F64CAE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4747BBD2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2BBFBC5F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3828336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F5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0037176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0538CB1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217D33E1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2E37E22B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25F5286B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D4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2972E30D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40599E9F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348E921C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43550CB5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4341AFEF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8B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1122C1C1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3C7539FC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1E778927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0FE4938B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2CDA362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B8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0209F174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56254436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701D5A16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0CE9DD8C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52B369B2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81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034A1024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57BF264E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00EBADD3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3645C558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0B04D4A1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95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4AA2B1C8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1F04F526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6FAB6B8D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20010F21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76D688BD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84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</w:tcPr>
          <w:p w14:paraId="5FDAF281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5F45E424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0B303684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7596AEF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22377AE7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17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0" w:type="dxa"/>
          </w:tcPr>
          <w:p w14:paraId="48417F39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</w:tcPr>
          <w:p w14:paraId="1F984148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0F7A84D2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</w:tcPr>
          <w:p w14:paraId="451020EF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 w14:paraId="37E22867">
            <w:pPr>
              <w:spacing w:line="570" w:lineRule="exact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4AECB1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2DC6"/>
    <w:rsid w:val="0F6A45EF"/>
    <w:rsid w:val="69C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</w:pPr>
    <w:rPr>
      <w:rFonts w:ascii="宋体" w:hAnsi="Courier New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576</Characters>
  <Lines>0</Lines>
  <Paragraphs>0</Paragraphs>
  <TotalTime>13</TotalTime>
  <ScaleCrop>false</ScaleCrop>
  <LinksUpToDate>false</LinksUpToDate>
  <CharactersWithSpaces>668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2026-01-27T01:17:00Z</dcterms:created>
  <dc:creator>xxzx-w08</dc:creator>
  <cp:lastModifiedBy>米内罗</cp:lastModifiedBy>
  <dcterms:modified xsi:type="dcterms:W3CDTF">2026-07-01T08:06:00Z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eyJoZGlkIjoiMjQ1NjQ0Y2M0NjAxNTRjOTQ2ZTY0OTQ2OWQyNDc2ZmYiLCJ1c2VySWQiOiIzMzIxMTQ2NDMifQ==</vt:lpwstr>
  </property>
  <property fmtid="{D5CDD505-2E9C-101B-9397-08002B2CF9AE}" pid="4" name="ICV">
    <vt:lpwstr>A31F2504252F46A780766218F7F81827_12</vt:lpwstr>
  </property>
</Properties>
</file>